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GALLOP 53</w:t>
      </w:r>
      <w:r>
        <w:rPr>
          <w:rFonts w:hint="eastAsia" w:ascii="微软雅黑" w:hAnsi="微软雅黑" w:eastAsia="微软雅黑" w:cs="微软雅黑"/>
          <w:b/>
          <w:sz w:val="28"/>
          <w:szCs w:val="28"/>
        </w:rPr>
        <w:t>豪华动力艇</w:t>
      </w:r>
    </w:p>
    <w:p>
      <w:pPr>
        <w:rPr>
          <w:rFonts w:hint="eastAsia" w:ascii="微软雅黑" w:hAnsi="微软雅黑" w:eastAsia="微软雅黑" w:cs="微软雅黑"/>
          <w:b/>
          <w:sz w:val="28"/>
          <w:szCs w:val="28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  <w:lang w:eastAsia="zh-CN"/>
        </w:rPr>
        <w:t>船只简介</w:t>
      </w:r>
    </w:p>
    <w:p>
      <w:pPr>
        <w:ind w:firstLine="420" w:firstLineChars="200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18"/>
          <w:szCs w:val="1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GALLOP 53豪华游艇源自英国，由享誉世界的英国设计师Bill Dixon设计，不仅外形线条流畅大气，而且具有英国皇室的高贵与典雅。</w:t>
      </w:r>
    </w:p>
    <w:p>
      <w:pPr>
        <w:ind w:firstLine="420" w:firstLineChars="200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该艇拥有三房二厅二卫一厨，内饰以经典的木质为主打，铺设高级地毯，并将中国风元素融入其中，全手工雕刻的白橡木方格凸显工匠们的匠心独运，处处透出典雅和华贵之感。客厅茶色玻璃与白橡木完美结合，与柔软的沙发相得益彰。船主房、VIP客房和双人客房配套齐全，后甲板宽敞舒适，在此谈笑风生别有一番情趣。飞桥甲板周围用玻璃环绕而成，为乘客提供别样的视野，碧海蓝天下的美景尽收眼底。凭借其空间布局、完善的配套设施以及完美的中西合璧，她的亮相引起了新一轮的热议。驾驶GALLOP 53悠闲享受坐看云起时的乐趣，谈笑无还期也便不足为奇了。</w:t>
      </w:r>
    </w:p>
    <w:p>
      <w:pPr>
        <w:ind w:firstLine="420" w:firstLineChars="200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GALLOP系列游艇不仅是奢华的象征，更是一种生活方式、一种处世态度。而您，总有一些荣光与梦想一直追寻……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right="0" w:right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  <w:t>平面布置图</w:t>
      </w:r>
    </w:p>
    <w:p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drawing>
          <wp:inline distT="0" distB="0" distL="114300" distR="114300">
            <wp:extent cx="1932940" cy="2723515"/>
            <wp:effectExtent l="0" t="0" r="10160" b="63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272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right="0" w:right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</w:rPr>
        <w:t>主要技术参数</w:t>
      </w:r>
    </w:p>
    <w:tbl>
      <w:tblPr>
        <w:tblStyle w:val="4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3563"/>
        <w:gridCol w:w="1643"/>
        <w:gridCol w:w="18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43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总长</w:t>
            </w:r>
          </w:p>
        </w:tc>
        <w:tc>
          <w:tcPr>
            <w:tcW w:w="3563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16.64米</w:t>
            </w:r>
          </w:p>
        </w:tc>
        <w:tc>
          <w:tcPr>
            <w:tcW w:w="1643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eastAsia="zh-CN"/>
              </w:rPr>
              <w:t>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宽</w:t>
            </w:r>
          </w:p>
        </w:tc>
        <w:tc>
          <w:tcPr>
            <w:tcW w:w="1873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4.65米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43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吃水（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深）</w:t>
            </w:r>
          </w:p>
        </w:tc>
        <w:tc>
          <w:tcPr>
            <w:tcW w:w="3563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0.96米</w:t>
            </w:r>
          </w:p>
        </w:tc>
        <w:tc>
          <w:tcPr>
            <w:tcW w:w="1643" w:type="dxa"/>
            <w:textDirection w:val="lrTb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排水量</w:t>
            </w:r>
          </w:p>
        </w:tc>
        <w:tc>
          <w:tcPr>
            <w:tcW w:w="1873" w:type="dxa"/>
            <w:textDirection w:val="lrTb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约22吨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43" w:type="dxa"/>
            <w:textDirection w:val="lrTb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油箱容量</w:t>
            </w:r>
          </w:p>
        </w:tc>
        <w:tc>
          <w:tcPr>
            <w:tcW w:w="3563" w:type="dxa"/>
            <w:textDirection w:val="lrTb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sz w:val="21"/>
                <w:szCs w:val="21"/>
                <w:shd w:val="clear" w:color="auto" w:fill="FFFFFF"/>
                <w:lang w:eastAsia="zh-CN"/>
              </w:rPr>
              <w:t>2000升</w:t>
            </w:r>
          </w:p>
        </w:tc>
        <w:tc>
          <w:tcPr>
            <w:tcW w:w="1643" w:type="dxa"/>
            <w:textDirection w:val="lrTb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淡水箱容量</w:t>
            </w:r>
          </w:p>
        </w:tc>
        <w:tc>
          <w:tcPr>
            <w:tcW w:w="1873" w:type="dxa"/>
            <w:textDirection w:val="lrTb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500升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43" w:type="dxa"/>
            <w:textDirection w:val="lrTb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发动机</w:t>
            </w:r>
          </w:p>
        </w:tc>
        <w:tc>
          <w:tcPr>
            <w:tcW w:w="3563" w:type="dxa"/>
            <w:textDirection w:val="lrTb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Cummins 600HP*2</w:t>
            </w:r>
          </w:p>
        </w:tc>
        <w:tc>
          <w:tcPr>
            <w:tcW w:w="1643" w:type="dxa"/>
            <w:textDirection w:val="lrTb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设计师</w:t>
            </w:r>
          </w:p>
        </w:tc>
        <w:tc>
          <w:tcPr>
            <w:tcW w:w="1873" w:type="dxa"/>
            <w:textDirection w:val="lrTb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Bill Dixon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right="0" w:right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</w:rPr>
        <w:t>标准配置清单</w:t>
      </w:r>
    </w:p>
    <w:tbl>
      <w:tblPr>
        <w:tblStyle w:val="4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甲板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电动起锚机、脚踏开关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不锈钢锚链架及锚链轮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30公斤锚配有60米长的锚链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不锈钢船艏、船艉和船中部羊角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不锈钢扶手、栏杆、旗杆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不锈钢导缆钳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护舷条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全套标准航行灯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甲板日光浴区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锚链冲洗接头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加油口、加水口、抽污口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锚灯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甲板冲洗泵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客厅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右舷布艺沙发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电视及电视升降架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舷边固定玻璃窗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不锈钢推拉门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咖啡桌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储物柜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餐厅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餐桌 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U型布艺沙发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储物柜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外厅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舷侧储物柜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220V岸电插座（左舷侧柜内）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不锈钢扶手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发动机舱出入口舱盖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辅机舱出入口舱盖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船艉座位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通往飞桥的楼梯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游泳平台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厨房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大理石台面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冰箱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双槽洗菜盆及水龙头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电磁炉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微波炉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碗碟储存柜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飞桥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驾驶仪表台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液压操舵系统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单驾驶座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发动机声、光报警系统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尾部L型座位及桌子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磁罗经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驾驶台右侧座位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不锈钢扶手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驾驶台挡风玻璃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主人舱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双人大床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抽屉和储物柜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标准床垫及床罩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可开舷窗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布艺沙发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主卫生间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大理石台面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自动抽水泵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洗手盆及水龙头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镜子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储物柜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洗漱用品架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独立沐浴间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电动马桶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楼下驾驶台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驾驶仪表台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舷边固定玻璃窗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单驾驶座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磁罗经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发动机钥匙开关、电池遥控开关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雨刮器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液压操舵系统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VIP舱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双人大床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储物柜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标准床垫及床罩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大衣柜，带隔板架及挂衣杆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两侧吊柜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可开天窗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可开舷窗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镜子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VIP卫生间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大理石台面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洗手盆及水龙头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储物柜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自动抽水泵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独立沐浴间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镜子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电动马桶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洗漱用品架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客舱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1张双人大床/2张单人床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床头柜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标准床垫及床罩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大衣柜，带隔板架及挂衣杆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储物舱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动力与驱动系统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美国Cummins 600HP*2船用发动机组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四叶镍铝青铜合金推进器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双机双桨柴油机动力推进系统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液压动力辅助操舵系统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动力辅助液压操舵系统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船艏助推器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压浪板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发动机和档位电子控制器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冷却装置带水下排水口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发动机舱排风扇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燃油系统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2个铝制油箱具有互联系统，总容量2000升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单杯燃油过滤/油水分离器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左、右船舷边甲板加油口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燃油液位计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燃油遥控速闭阀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供水系统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1个FRP淡水箱，总容量：500升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甲板加水口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42升热水器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淡水系统带自动压力水泵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排污系统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外厅左舷手摇发动机舱舱底泵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在（1主人舱 2发动机舱 3辅机舱）配有自动/手动排水泵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消防系统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发动机舱手动遥控灭火器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在（1主人舱 2厨房 3发动机舱 4辅机舱 5客厅）配有手动灭火器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电气系统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直流12V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2个启动发动机的重载蓄电池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50A 12V蓄电池充电器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3个日用蓄电池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所有线路的断路器和保险丝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轴带发电机通过电池选择开关给蓄电池组充电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全船照明系统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发动机舱防爆灯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交流220V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柴油发电机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空调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船尾右舷柜内岸电插座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主配电盘上发电机/岸电交流转换开关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所有线路的断路器</w:t>
            </w:r>
          </w:p>
        </w:tc>
        <w:tc>
          <w:tcPr>
            <w:tcW w:w="4261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在（1主人舱 2客舱 3厨房 4客厅 5卫生间 6辅机舱）配有电源插座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right="0" w:right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可选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及升级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配置</w:t>
      </w:r>
      <w:r>
        <w:rPr>
          <w:rFonts w:hint="eastAsia" w:ascii="微软雅黑" w:hAnsi="微软雅黑" w:eastAsia="微软雅黑" w:cs="微软雅黑"/>
          <w:b/>
          <w:sz w:val="24"/>
          <w:szCs w:val="24"/>
          <w:lang w:eastAsia="zh-CN"/>
        </w:rPr>
        <w:t>清单</w:t>
      </w:r>
    </w:p>
    <w:tbl>
      <w:tblPr>
        <w:tblStyle w:val="4"/>
        <w:tblW w:w="851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9"/>
        <w:gridCol w:w="42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飞桥甲板柚木铺设 　</w:t>
            </w:r>
          </w:p>
        </w:tc>
        <w:tc>
          <w:tcPr>
            <w:tcW w:w="42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飞桥烤炉 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主甲板走道柚木铺设 　</w:t>
            </w:r>
          </w:p>
        </w:tc>
        <w:tc>
          <w:tcPr>
            <w:tcW w:w="42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飞桥可折叠餐桌加配水槽和水龙头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外厅柚木座位 </w:t>
            </w:r>
          </w:p>
        </w:tc>
        <w:tc>
          <w:tcPr>
            <w:tcW w:w="42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飞桥冰箱 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集成控制系统 </w:t>
            </w:r>
          </w:p>
        </w:tc>
        <w:tc>
          <w:tcPr>
            <w:tcW w:w="42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制冰机 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电动窗 </w:t>
            </w:r>
          </w:p>
        </w:tc>
        <w:tc>
          <w:tcPr>
            <w:tcW w:w="42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CD及高保真防水喇叭 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床头灯 </w:t>
            </w:r>
          </w:p>
        </w:tc>
        <w:tc>
          <w:tcPr>
            <w:tcW w:w="42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卫星电视天线 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门窗装配电动窗帘 　</w:t>
            </w:r>
          </w:p>
        </w:tc>
        <w:tc>
          <w:tcPr>
            <w:tcW w:w="42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高保真音响 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遮阳篷 </w:t>
            </w:r>
          </w:p>
        </w:tc>
        <w:tc>
          <w:tcPr>
            <w:tcW w:w="42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推拉门升级为电动感应门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驾驶台及沙发座位防护罩 　</w:t>
            </w:r>
          </w:p>
        </w:tc>
        <w:tc>
          <w:tcPr>
            <w:tcW w:w="42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布艺沙发升级 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全套餐具 　</w:t>
            </w:r>
          </w:p>
        </w:tc>
        <w:tc>
          <w:tcPr>
            <w:tcW w:w="42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单驾驶椅升级为双驾驶椅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橡皮艇与配套固定座</w:t>
            </w:r>
          </w:p>
        </w:tc>
        <w:tc>
          <w:tcPr>
            <w:tcW w:w="42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杂物舱升级为船员舱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大理石台面升级杜邦台面 </w:t>
            </w:r>
          </w:p>
        </w:tc>
        <w:tc>
          <w:tcPr>
            <w:tcW w:w="42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RAYMARINE（英国）航海系统升级 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充电器升级为充/逆变器</w:t>
            </w:r>
          </w:p>
        </w:tc>
        <w:tc>
          <w:tcPr>
            <w:tcW w:w="425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保修</w:t>
      </w:r>
      <w:r>
        <w:rPr>
          <w:rFonts w:hint="eastAsia" w:ascii="微软雅黑" w:hAnsi="微软雅黑" w:eastAsia="微软雅黑" w:cs="微软雅黑"/>
          <w:b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船体保修期为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1"/>
          <w:szCs w:val="21"/>
        </w:rPr>
        <w:t>年，机器以供应商提供的保修时间为准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并提供机器保修卡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国内</w:t>
      </w:r>
      <w:r>
        <w:rPr>
          <w:rFonts w:hint="eastAsia" w:ascii="微软雅黑" w:hAnsi="微软雅黑" w:eastAsia="微软雅黑" w:cs="微软雅黑"/>
          <w:b/>
          <w:sz w:val="24"/>
          <w:szCs w:val="24"/>
          <w:lang w:eastAsia="zh-CN"/>
        </w:rPr>
        <w:t>统一售价：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650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万元人民币</w:t>
      </w:r>
    </w:p>
    <w:p>
      <w:pPr>
        <w:jc w:val="center"/>
        <w:rPr>
          <w:rFonts w:hint="eastAsia" w:ascii="Calibri" w:hAnsi="Calibri" w:cs="Arial"/>
          <w:b/>
          <w:bCs/>
          <w:sz w:val="28"/>
          <w:szCs w:val="28"/>
          <w:lang w:eastAsia="zh-CN"/>
        </w:rPr>
      </w:pPr>
      <w:bookmarkStart w:id="0" w:name="_GoBack"/>
      <w:bookmarkEnd w:id="0"/>
    </w:p>
    <w:p>
      <w:pPr>
        <w:rPr>
          <w:rFonts w:hint="eastAsia" w:ascii="微软雅黑" w:hAnsi="微软雅黑" w:eastAsia="微软雅黑" w:cs="微软雅黑"/>
          <w:b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Marlett"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ＤＦ中太楷書体">
    <w:panose1 w:val="02010609010101010101"/>
    <w:charset w:val="80"/>
    <w:family w:val="auto"/>
    <w:pitch w:val="default"/>
    <w:sig w:usb0="00000001" w:usb1="08070000" w:usb2="00000010" w:usb3="00000000" w:csb0="00020000" w:csb1="00000000"/>
  </w:font>
  <w:font w:name="ＤＦ明朝体W5">
    <w:panose1 w:val="02010609010101010101"/>
    <w:charset w:val="80"/>
    <w:family w:val="auto"/>
    <w:pitch w:val="default"/>
    <w:sig w:usb0="00000001" w:usb1="08070000" w:usb2="00000010" w:usb3="00000000" w:csb0="0002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Gothic-EB">
    <w:panose1 w:val="02010609010101010101"/>
    <w:charset w:val="80"/>
    <w:family w:val="auto"/>
    <w:pitch w:val="default"/>
    <w:sig w:usb0="00000001" w:usb1="08070000" w:usb2="00000010" w:usb3="00000000" w:csb0="0002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FMincho-SU">
    <w:panose1 w:val="02010609010101010101"/>
    <w:charset w:val="80"/>
    <w:family w:val="auto"/>
    <w:pitch w:val="default"/>
    <w:sig w:usb0="00000001" w:usb1="08070000" w:usb2="00000010" w:usb3="00000000" w:csb0="00020000" w:csb1="00000000"/>
  </w:font>
  <w:font w:name="DFPOP1-W9">
    <w:panose1 w:val="02010609010101010101"/>
    <w:charset w:val="80"/>
    <w:family w:val="auto"/>
    <w:pitch w:val="default"/>
    <w:sig w:usb0="00000001" w:usb1="08070000" w:usb2="00000010" w:usb3="00000000" w:csb0="00020000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Kozuka Mincho Pro M">
    <w:panose1 w:val="02020600000000000000"/>
    <w:charset w:val="80"/>
    <w:family w:val="auto"/>
    <w:pitch w:val="default"/>
    <w:sig w:usb0="00000083" w:usb1="2AC71C11" w:usb2="00000012" w:usb3="00000000" w:csb0="20020005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DFYanKaiW5-B5">
    <w:altName w:val="DFKai-SB"/>
    <w:panose1 w:val="03000509000000000000"/>
    <w:charset w:val="88"/>
    <w:family w:val="auto"/>
    <w:pitch w:val="default"/>
    <w:sig w:usb0="00000000" w:usb1="00000000" w:usb2="00000016" w:usb3="00000000" w:csb0="00100000" w:csb1="00000000"/>
  </w:font>
  <w:font w:name="Charlemagne Std">
    <w:panose1 w:val="04020705060702020204"/>
    <w:charset w:val="00"/>
    <w:family w:val="auto"/>
    <w:pitch w:val="default"/>
    <w:sig w:usb0="00000003" w:usb1="00000000" w:usb2="00000000" w:usb3="00000000" w:csb0="20000001" w:csb1="00000000"/>
  </w:font>
  <w:font w:name="Kozuka Mincho Pro B">
    <w:panose1 w:val="02020800000000000000"/>
    <w:charset w:val="80"/>
    <w:family w:val="auto"/>
    <w:pitch w:val="default"/>
    <w:sig w:usb0="00000083" w:usb1="2AC71C11" w:usb2="00000012" w:usb3="00000000" w:csb0="20020005" w:csb1="00000000"/>
  </w:font>
  <w:font w:name="Giddyup Std">
    <w:panose1 w:val="03050402040302040404"/>
    <w:charset w:val="00"/>
    <w:family w:val="auto"/>
    <w:pitch w:val="default"/>
    <w:sig w:usb0="00000003" w:usb1="00000000" w:usb2="00000000" w:usb3="00000000" w:csb0="20000001" w:csb1="00000000"/>
  </w:font>
  <w:font w:name="HelveticaNeueLT Std L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ArialNarrow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Narrow-Bold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ArialNarrow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ArialNarrow-Bold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Narrow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Narrow-Bold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ArialNarrow">
    <w:altName w:val="Segoe Print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ArialNarrow-Bold">
    <w:altName w:val="Segoe Print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modern"/>
    <w:pitch w:val="default"/>
    <w:sig w:usb0="00000287" w:usb1="00000000" w:usb2="00000000" w:usb3="00000000" w:csb0="2000009F" w:csb1="DFD70000"/>
  </w:font>
  <w:font w:name="MicrosoftYaHei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decorative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roman"/>
    <w:pitch w:val="default"/>
    <w:sig w:usb0="00000287" w:usb1="00000000" w:usb2="00000000" w:usb3="00000000" w:csb0="2000009F" w:csb1="DFD7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56596"/>
    <w:rsid w:val="48B565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2016-04-29T01:04:00Z</dcterms:created>
  <dc:creator>Administrator</dc:creator>
  <cp:lastModifiedBy>Administrator</cp:lastModifiedBy>
  <dcterms:modified xsi:type="dcterms:W3CDTF">2016-04-29T01:06:32Z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